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C" w:rsidRPr="00EE3004" w:rsidRDefault="005963FC">
      <w:pPr>
        <w:rPr>
          <w:b/>
          <w:sz w:val="44"/>
          <w:szCs w:val="44"/>
        </w:rPr>
      </w:pPr>
      <w:r w:rsidRPr="00EE3004">
        <w:rPr>
          <w:b/>
          <w:sz w:val="44"/>
          <w:szCs w:val="44"/>
        </w:rPr>
        <w:t>Systemskiftet i vården – effekter och alternativ</w:t>
      </w:r>
      <w:bookmarkStart w:id="0" w:name="_GoBack"/>
      <w:bookmarkEnd w:id="0"/>
    </w:p>
    <w:p w:rsidR="00AB32B0" w:rsidRDefault="00C44047">
      <w:pPr>
        <w:rPr>
          <w:rFonts w:ascii="Calibri" w:hAnsi="Calibri" w:cs="Calibri"/>
          <w:color w:val="000000"/>
        </w:rPr>
      </w:pPr>
      <w:r>
        <w:t xml:space="preserve">Ett omfattande systemskifte har skett av sjukvården i Sverige. Från en jämlik och behovsbaserad sjukvård till en vinstdriven och ojämlik sjukvård. Privata företag får en allt större del av ”marknaden”. </w:t>
      </w:r>
      <w:r w:rsidR="00BA3DF3">
        <w:t>Den</w:t>
      </w:r>
      <w:r>
        <w:t xml:space="preserve"> offentlig</w:t>
      </w:r>
      <w:r w:rsidR="00BA3DF3">
        <w:t>t</w:t>
      </w:r>
      <w:r>
        <w:t xml:space="preserve"> drivna vården styrs alltmer av metoder hämtade från privat verksamhet. Vilka konsekvenser får detta för vårdens kvalitet, för jämlikheten</w:t>
      </w:r>
      <w:r w:rsidR="005F4C05">
        <w:t xml:space="preserve"> och</w:t>
      </w:r>
      <w:r w:rsidR="00B765FE">
        <w:t xml:space="preserve"> etiken i vården, </w:t>
      </w:r>
      <w:r w:rsidR="00BA3DF3">
        <w:t xml:space="preserve">för folkhälsa och </w:t>
      </w:r>
      <w:r w:rsidR="00B765FE">
        <w:t>för forskning och kunskapsutveckling</w:t>
      </w:r>
      <w:r w:rsidR="00BA3DF3">
        <w:t>.</w:t>
      </w:r>
      <w:r w:rsidR="00B765FE">
        <w:t xml:space="preserve"> </w:t>
      </w:r>
      <w:r w:rsidR="005F4C05">
        <w:rPr>
          <w:rFonts w:ascii="Calibri" w:hAnsi="Calibri" w:cs="Calibri"/>
          <w:color w:val="000000"/>
        </w:rPr>
        <w:t>Det är nu viktigare än någonsin att utveckla alternativ som leder till en bättre och jämlikare vård och hälsa.</w:t>
      </w:r>
    </w:p>
    <w:p w:rsidR="004B744B" w:rsidRDefault="004B744B">
      <w:pPr>
        <w:rPr>
          <w:rFonts w:cstheme="minorHAnsi"/>
          <w:color w:val="131313"/>
          <w:szCs w:val="20"/>
        </w:rPr>
      </w:pPr>
      <w:r w:rsidRPr="004B744B">
        <w:rPr>
          <w:rStyle w:val="Stark"/>
          <w:rFonts w:cstheme="minorHAnsi"/>
          <w:color w:val="131313"/>
          <w:sz w:val="28"/>
          <w:szCs w:val="20"/>
        </w:rPr>
        <w:t>Göran Dahlgren</w:t>
      </w:r>
      <w:r w:rsidRPr="004B744B">
        <w:rPr>
          <w:rFonts w:cstheme="minorHAnsi"/>
          <w:color w:val="131313"/>
          <w:sz w:val="20"/>
          <w:szCs w:val="20"/>
        </w:rPr>
        <w:t xml:space="preserve">, </w:t>
      </w:r>
      <w:r>
        <w:rPr>
          <w:rFonts w:cstheme="minorHAnsi"/>
          <w:color w:val="131313"/>
          <w:szCs w:val="20"/>
        </w:rPr>
        <w:t>professor i</w:t>
      </w:r>
      <w:r w:rsidRPr="004B744B">
        <w:rPr>
          <w:rFonts w:cstheme="minorHAnsi"/>
          <w:color w:val="131313"/>
          <w:szCs w:val="20"/>
        </w:rPr>
        <w:t xml:space="preserve"> folkhälso- och sjukvårdsfrågor</w:t>
      </w:r>
    </w:p>
    <w:p w:rsidR="004B744B" w:rsidRDefault="004B744B">
      <w:pPr>
        <w:rPr>
          <w:rFonts w:cstheme="minorHAnsi"/>
          <w:color w:val="131313"/>
          <w:szCs w:val="20"/>
        </w:rPr>
      </w:pPr>
    </w:p>
    <w:p w:rsidR="004B744B" w:rsidRDefault="004B744B">
      <w:pPr>
        <w:rPr>
          <w:rFonts w:cstheme="minorHAnsi"/>
          <w:b/>
          <w:color w:val="131313"/>
          <w:sz w:val="28"/>
          <w:szCs w:val="20"/>
        </w:rPr>
      </w:pPr>
      <w:r w:rsidRPr="004B744B">
        <w:rPr>
          <w:rFonts w:cstheme="minorHAnsi"/>
          <w:b/>
          <w:color w:val="131313"/>
          <w:sz w:val="28"/>
          <w:szCs w:val="20"/>
        </w:rPr>
        <w:t xml:space="preserve">Ett seminarium på Socialistiskt Forum </w:t>
      </w:r>
    </w:p>
    <w:p w:rsidR="004B744B" w:rsidRDefault="004B744B">
      <w:pPr>
        <w:rPr>
          <w:rFonts w:cstheme="minorHAnsi"/>
          <w:b/>
          <w:color w:val="131313"/>
          <w:sz w:val="28"/>
          <w:szCs w:val="20"/>
        </w:rPr>
      </w:pPr>
      <w:r>
        <w:rPr>
          <w:rFonts w:cstheme="minorHAnsi"/>
          <w:b/>
          <w:color w:val="131313"/>
          <w:sz w:val="28"/>
          <w:szCs w:val="20"/>
        </w:rPr>
        <w:t>Lördag den 25 november 2017 på ABF-huset Sveavägen 41</w:t>
      </w:r>
    </w:p>
    <w:p w:rsidR="00EE3004" w:rsidRDefault="00EE3004">
      <w:pPr>
        <w:rPr>
          <w:rFonts w:cstheme="minorHAnsi"/>
          <w:b/>
          <w:color w:val="131313"/>
          <w:sz w:val="28"/>
          <w:szCs w:val="20"/>
        </w:rPr>
      </w:pPr>
    </w:p>
    <w:p w:rsidR="004B744B" w:rsidRDefault="004B744B">
      <w:pPr>
        <w:rPr>
          <w:rFonts w:cstheme="minorHAnsi"/>
          <w:color w:val="131313"/>
          <w:szCs w:val="20"/>
        </w:rPr>
      </w:pPr>
      <w:r>
        <w:rPr>
          <w:rFonts w:cstheme="minorHAnsi"/>
          <w:color w:val="131313"/>
          <w:szCs w:val="20"/>
        </w:rPr>
        <w:t>Arrangör</w:t>
      </w:r>
    </w:p>
    <w:p w:rsidR="004B744B" w:rsidRDefault="004B744B">
      <w:pPr>
        <w:rPr>
          <w:rFonts w:cstheme="minorHAnsi"/>
          <w:color w:val="131313"/>
          <w:szCs w:val="20"/>
        </w:rPr>
      </w:pPr>
    </w:p>
    <w:p w:rsidR="004B744B" w:rsidRPr="004B744B" w:rsidRDefault="004B744B">
      <w:pPr>
        <w:rPr>
          <w:rFonts w:cstheme="minorHAnsi"/>
        </w:rPr>
      </w:pPr>
      <w:r>
        <w:rPr>
          <w:noProof/>
          <w:lang w:eastAsia="sv-SE"/>
        </w:rPr>
        <w:drawing>
          <wp:inline distT="0" distB="0" distL="0" distR="0" wp14:anchorId="7FDC5EF8" wp14:editId="44344F79">
            <wp:extent cx="1685925" cy="120302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82" cy="12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44B" w:rsidRPr="004B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47"/>
    <w:rsid w:val="004B744B"/>
    <w:rsid w:val="005963FC"/>
    <w:rsid w:val="005F4C05"/>
    <w:rsid w:val="00830DC0"/>
    <w:rsid w:val="00AB32B0"/>
    <w:rsid w:val="00B765FE"/>
    <w:rsid w:val="00BA3DF3"/>
    <w:rsid w:val="00C44047"/>
    <w:rsid w:val="00D869D7"/>
    <w:rsid w:val="00E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B744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B744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2017-11-10T14:14:00Z</cp:lastPrinted>
  <dcterms:created xsi:type="dcterms:W3CDTF">2017-11-10T14:05:00Z</dcterms:created>
  <dcterms:modified xsi:type="dcterms:W3CDTF">2017-11-10T14:15:00Z</dcterms:modified>
</cp:coreProperties>
</file>